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0" w:rsidRDefault="00D42933">
      <w:pPr>
        <w:spacing w:before="77" w:line="259" w:lineRule="auto"/>
        <w:ind w:left="3709" w:firstLine="3616"/>
        <w:rPr>
          <w:sz w:val="24"/>
        </w:rPr>
      </w:pPr>
      <w:r>
        <w:rPr>
          <w:sz w:val="24"/>
        </w:rPr>
        <w:t>Alla</w:t>
      </w:r>
      <w:r>
        <w:rPr>
          <w:spacing w:val="-15"/>
          <w:sz w:val="24"/>
        </w:rPr>
        <w:t xml:space="preserve"> </w:t>
      </w:r>
      <w:r>
        <w:rPr>
          <w:sz w:val="24"/>
        </w:rPr>
        <w:t>Dirigente</w:t>
      </w:r>
      <w:r>
        <w:rPr>
          <w:spacing w:val="-15"/>
          <w:sz w:val="24"/>
        </w:rPr>
        <w:t xml:space="preserve"> </w:t>
      </w:r>
      <w:r>
        <w:rPr>
          <w:sz w:val="24"/>
        </w:rPr>
        <w:t>Scolastica dell’Istituto</w:t>
      </w:r>
      <w:r>
        <w:rPr>
          <w:spacing w:val="-7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9"/>
          <w:sz w:val="24"/>
        </w:rPr>
        <w:t xml:space="preserve"> </w:t>
      </w:r>
      <w:r>
        <w:rPr>
          <w:sz w:val="24"/>
        </w:rPr>
        <w:t>EMMA</w:t>
      </w:r>
      <w:r>
        <w:rPr>
          <w:spacing w:val="-5"/>
          <w:sz w:val="24"/>
        </w:rPr>
        <w:t xml:space="preserve"> </w:t>
      </w:r>
      <w:r>
        <w:rPr>
          <w:sz w:val="24"/>
        </w:rPr>
        <w:t>CASTELNUOVO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ROMA</w:t>
      </w:r>
    </w:p>
    <w:p w:rsidR="00C00B50" w:rsidRDefault="00C00B50">
      <w:pPr>
        <w:pStyle w:val="Corpotesto"/>
        <w:spacing w:before="67"/>
      </w:pPr>
    </w:p>
    <w:p w:rsidR="00C00B50" w:rsidRDefault="00D42933">
      <w:pPr>
        <w:pStyle w:val="Corpotesto"/>
        <w:spacing w:line="573" w:lineRule="auto"/>
        <w:ind w:left="180" w:right="8740" w:hanging="5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2934971</wp:posOffset>
                </wp:positionH>
                <wp:positionV relativeFrom="paragraph">
                  <wp:posOffset>145318</wp:posOffset>
                </wp:positionV>
                <wp:extent cx="3313429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342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3429" h="6350">
                              <a:moveTo>
                                <a:pt x="33134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313429" y="6350"/>
                              </a:lnTo>
                              <a:lnTo>
                                <a:pt x="3313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1.100098pt;margin-top:11.442406pt;width:260.9pt;height:.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529470</wp:posOffset>
                </wp:positionV>
                <wp:extent cx="3313429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342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3429" h="6350">
                              <a:moveTo>
                                <a:pt x="33134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313429" y="6350"/>
                              </a:lnTo>
                              <a:lnTo>
                                <a:pt x="3313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4pt;margin-top:41.690605pt;width:260.9pt;height:.5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I</w:t>
      </w:r>
      <w:r>
        <w:rPr>
          <w:spacing w:val="-14"/>
        </w:rPr>
        <w:t xml:space="preserve"> </w:t>
      </w:r>
      <w:r>
        <w:t xml:space="preserve">sottoscritti </w:t>
      </w:r>
      <w:r>
        <w:rPr>
          <w:spacing w:val="-10"/>
        </w:rPr>
        <w:t>e</w:t>
      </w:r>
    </w:p>
    <w:p w:rsidR="00C00B50" w:rsidRDefault="00D42933">
      <w:pPr>
        <w:pStyle w:val="Corpotesto"/>
        <w:spacing w:before="6"/>
        <w:ind w:left="11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3633471</wp:posOffset>
                </wp:positionH>
                <wp:positionV relativeFrom="paragraph">
                  <wp:posOffset>148609</wp:posOffset>
                </wp:positionV>
                <wp:extent cx="247523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 h="6350">
                              <a:moveTo>
                                <a:pt x="24752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475229" y="6350"/>
                              </a:lnTo>
                              <a:lnTo>
                                <a:pt x="2475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86.100098pt;margin-top:11.70154pt;width:194.9pt;height:.5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genitori</w:t>
      </w:r>
      <w:r>
        <w:rPr>
          <w:spacing w:val="-1"/>
        </w:rPr>
        <w:t xml:space="preserve"> </w:t>
      </w:r>
      <w:r>
        <w:rPr>
          <w:spacing w:val="-2"/>
        </w:rPr>
        <w:t>dell’alunno/a</w:t>
      </w:r>
    </w:p>
    <w:p w:rsidR="00C00B50" w:rsidRDefault="00C00B50">
      <w:pPr>
        <w:pStyle w:val="Corpotesto"/>
        <w:spacing w:before="98"/>
      </w:pPr>
    </w:p>
    <w:p w:rsidR="00C00B50" w:rsidRDefault="00D42933">
      <w:pPr>
        <w:pStyle w:val="Corpotesto"/>
        <w:tabs>
          <w:tab w:val="left" w:pos="1945"/>
          <w:tab w:val="left" w:pos="2368"/>
          <w:tab w:val="left" w:pos="3748"/>
          <w:tab w:val="left" w:pos="4854"/>
          <w:tab w:val="left" w:pos="7307"/>
        </w:tabs>
        <w:ind w:left="122"/>
      </w:pPr>
      <w:r>
        <w:rPr>
          <w:spacing w:val="-2"/>
        </w:rPr>
        <w:t>Classe</w:t>
      </w:r>
      <w:r>
        <w:rPr>
          <w:u w:val="single"/>
        </w:rPr>
        <w:tab/>
      </w:r>
      <w:r>
        <w:tab/>
      </w:r>
      <w:r>
        <w:rPr>
          <w:spacing w:val="-4"/>
        </w:rPr>
        <w:t>Sez.</w:t>
      </w:r>
      <w:r>
        <w:rPr>
          <w:u w:val="single"/>
        </w:rPr>
        <w:tab/>
      </w:r>
      <w:r>
        <w:rPr>
          <w:spacing w:val="-2"/>
        </w:rPr>
        <w:t>Plesso</w:t>
      </w:r>
      <w:r>
        <w:tab/>
      </w:r>
      <w:r>
        <w:rPr>
          <w:u w:val="single"/>
        </w:rPr>
        <w:tab/>
      </w:r>
    </w:p>
    <w:p w:rsidR="00C00B50" w:rsidRDefault="00C00B50">
      <w:pPr>
        <w:pStyle w:val="Corpotesto"/>
        <w:spacing w:before="94"/>
      </w:pPr>
    </w:p>
    <w:p w:rsidR="00C00B50" w:rsidRDefault="00D42933">
      <w:pPr>
        <w:tabs>
          <w:tab w:val="left" w:pos="6518"/>
        </w:tabs>
        <w:ind w:left="710"/>
        <w:rPr>
          <w:b/>
        </w:rPr>
      </w:pPr>
      <w:r>
        <w:t>□</w:t>
      </w:r>
      <w:r>
        <w:rPr>
          <w:spacing w:val="-8"/>
        </w:rPr>
        <w:t xml:space="preserve"> </w:t>
      </w:r>
      <w:r>
        <w:rPr>
          <w:b/>
          <w:spacing w:val="-2"/>
        </w:rPr>
        <w:t>AUTORIZZANO</w:t>
      </w:r>
      <w:r>
        <w:rPr>
          <w:b/>
        </w:rPr>
        <w:tab/>
      </w:r>
      <w:r>
        <w:t>□</w:t>
      </w:r>
      <w:r>
        <w:rPr>
          <w:spacing w:val="-16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AUTORIZZANO</w:t>
      </w:r>
    </w:p>
    <w:p w:rsidR="00C00B50" w:rsidRDefault="00C00B50">
      <w:pPr>
        <w:pStyle w:val="Corpotesto"/>
        <w:spacing w:before="8"/>
        <w:rPr>
          <w:b/>
        </w:rPr>
      </w:pPr>
    </w:p>
    <w:p w:rsidR="00C00B50" w:rsidRDefault="00D42933">
      <w:pPr>
        <w:pStyle w:val="Corpotesto"/>
        <w:ind w:left="131" w:right="185" w:hanging="10"/>
        <w:jc w:val="both"/>
      </w:pPr>
      <w:r>
        <w:t xml:space="preserve">La PSICOLOGA Dott.ssa Antonella CIARDO, individuata dall’Istituto Comprensivo Emma Castelnuovo quale operatrice dello “Sportello di ascolto psicologico” </w:t>
      </w:r>
      <w:proofErr w:type="spellStart"/>
      <w:r>
        <w:t>a.s.</w:t>
      </w:r>
      <w:proofErr w:type="spellEnd"/>
      <w:r>
        <w:t xml:space="preserve"> 2025/2026</w:t>
      </w:r>
      <w:bookmarkStart w:id="0" w:name="_GoBack"/>
      <w:bookmarkEnd w:id="0"/>
      <w:r>
        <w:t>, a incontrare il/la proprio/a figlio/a, qualora si presenti l’esigenza da parte del/la m</w:t>
      </w:r>
      <w:r>
        <w:t>edesimo/a.</w:t>
      </w:r>
    </w:p>
    <w:p w:rsidR="00C00B50" w:rsidRDefault="00D42933">
      <w:pPr>
        <w:pStyle w:val="Corpotesto"/>
        <w:spacing w:before="115"/>
        <w:ind w:left="146" w:right="184" w:hanging="25"/>
        <w:jc w:val="both"/>
      </w:pPr>
      <w:r>
        <w:rPr>
          <w:u w:val="single"/>
        </w:rPr>
        <w:t>Nel</w:t>
      </w:r>
      <w:r>
        <w:rPr>
          <w:spacing w:val="-9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autorizzazione</w:t>
      </w:r>
      <w:r>
        <w:t>,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consapevoli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tali</w:t>
      </w:r>
      <w:r>
        <w:rPr>
          <w:spacing w:val="-8"/>
        </w:rPr>
        <w:t xml:space="preserve"> </w:t>
      </w:r>
      <w:r>
        <w:t>incontri</w:t>
      </w:r>
      <w:r>
        <w:rPr>
          <w:spacing w:val="-8"/>
        </w:rPr>
        <w:t xml:space="preserve"> </w:t>
      </w:r>
      <w:r>
        <w:t>hanno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scopo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fornire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supporto</w:t>
      </w:r>
      <w:r>
        <w:rPr>
          <w:spacing w:val="-8"/>
        </w:rPr>
        <w:t xml:space="preserve"> </w:t>
      </w:r>
      <w:r>
        <w:t>psicologico d’ascolto, informazione, orientamento e supporto al minore; nello specifico le finalità dello sportello sono:</w:t>
      </w:r>
    </w:p>
    <w:p w:rsidR="00C00B50" w:rsidRDefault="00D42933">
      <w:pPr>
        <w:pStyle w:val="Paragrafoelenco"/>
        <w:numPr>
          <w:ilvl w:val="0"/>
          <w:numId w:val="1"/>
        </w:numPr>
        <w:tabs>
          <w:tab w:val="left" w:pos="564"/>
        </w:tabs>
        <w:spacing w:before="50"/>
        <w:ind w:right="191"/>
      </w:pPr>
      <w:r>
        <w:t xml:space="preserve">incrementare il benessere personale degli alunni e del gruppo classe, nel caso in cui si presentassero </w:t>
      </w:r>
      <w:r>
        <w:rPr>
          <w:spacing w:val="-2"/>
        </w:rPr>
        <w:t>necessità;</w:t>
      </w:r>
    </w:p>
    <w:p w:rsidR="00C00B50" w:rsidRDefault="00D42933">
      <w:pPr>
        <w:pStyle w:val="Paragrafoelenco"/>
        <w:numPr>
          <w:ilvl w:val="0"/>
          <w:numId w:val="1"/>
        </w:numPr>
        <w:tabs>
          <w:tab w:val="left" w:pos="563"/>
        </w:tabs>
        <w:spacing w:before="42"/>
        <w:ind w:left="563"/>
      </w:pPr>
      <w:r>
        <w:t>prevenire</w:t>
      </w:r>
      <w:r>
        <w:rPr>
          <w:spacing w:val="-12"/>
        </w:rPr>
        <w:t xml:space="preserve"> </w:t>
      </w:r>
      <w:r>
        <w:t>e/o</w:t>
      </w:r>
      <w:r>
        <w:rPr>
          <w:spacing w:val="-9"/>
        </w:rPr>
        <w:t xml:space="preserve"> </w:t>
      </w:r>
      <w:r>
        <w:t>contenere</w:t>
      </w:r>
      <w:r>
        <w:rPr>
          <w:spacing w:val="-9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disagio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sofferenza</w:t>
      </w:r>
      <w:r>
        <w:rPr>
          <w:spacing w:val="-8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livello</w:t>
      </w:r>
      <w:r>
        <w:rPr>
          <w:spacing w:val="-9"/>
        </w:rPr>
        <w:t xml:space="preserve"> </w:t>
      </w:r>
      <w:r>
        <w:t>individuale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rPr>
          <w:spacing w:val="-2"/>
        </w:rPr>
        <w:t>relazionale;</w:t>
      </w:r>
    </w:p>
    <w:p w:rsidR="00C00B50" w:rsidRDefault="00D42933">
      <w:pPr>
        <w:pStyle w:val="Paragrafoelenco"/>
        <w:numPr>
          <w:ilvl w:val="0"/>
          <w:numId w:val="1"/>
        </w:numPr>
        <w:tabs>
          <w:tab w:val="left" w:pos="564"/>
        </w:tabs>
        <w:ind w:right="184"/>
      </w:pPr>
      <w:r>
        <w:t>contribuire a rendere la scuola più funzionale rispetto alle finalità e agli obiettivi di diritto allo studio, allo sviluppo armonico della personalità dei singoli alunni, con particolare riferimento a quelli con difficoltà cognitive, affettive e relaziona</w:t>
      </w:r>
      <w:r>
        <w:t>li;</w:t>
      </w:r>
    </w:p>
    <w:p w:rsidR="00C00B50" w:rsidRDefault="00D42933">
      <w:pPr>
        <w:pStyle w:val="Paragrafoelenco"/>
        <w:numPr>
          <w:ilvl w:val="0"/>
          <w:numId w:val="1"/>
        </w:numPr>
        <w:tabs>
          <w:tab w:val="left" w:pos="563"/>
        </w:tabs>
        <w:spacing w:before="49"/>
        <w:ind w:left="563" w:hanging="287"/>
      </w:pPr>
      <w:r>
        <w:t>migliorare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relazioni</w:t>
      </w:r>
      <w:r>
        <w:rPr>
          <w:spacing w:val="-8"/>
        </w:rPr>
        <w:t xml:space="preserve"> </w:t>
      </w:r>
      <w:r>
        <w:t>comunicative</w:t>
      </w:r>
      <w:r>
        <w:rPr>
          <w:spacing w:val="-8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rPr>
          <w:spacing w:val="-2"/>
        </w:rPr>
        <w:t>famiglie.</w:t>
      </w:r>
    </w:p>
    <w:p w:rsidR="00C00B50" w:rsidRDefault="00C00B50">
      <w:pPr>
        <w:pStyle w:val="Corpotesto"/>
        <w:spacing w:before="46"/>
      </w:pPr>
    </w:p>
    <w:p w:rsidR="00C00B50" w:rsidRDefault="00D42933">
      <w:pPr>
        <w:ind w:left="139"/>
        <w:jc w:val="both"/>
        <w:rPr>
          <w:b/>
          <w:sz w:val="18"/>
        </w:rPr>
      </w:pPr>
      <w:r>
        <w:rPr>
          <w:b/>
          <w:sz w:val="18"/>
        </w:rPr>
        <w:t>AUTORIZZAZIONE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DATI.</w:t>
      </w:r>
    </w:p>
    <w:p w:rsidR="00C00B50" w:rsidRDefault="00D42933">
      <w:pPr>
        <w:spacing w:before="72" w:line="249" w:lineRule="auto"/>
        <w:ind w:left="146" w:right="178" w:firstLine="8"/>
        <w:jc w:val="both"/>
        <w:rPr>
          <w:i/>
          <w:sz w:val="20"/>
        </w:rPr>
      </w:pPr>
      <w:r>
        <w:rPr>
          <w:i/>
          <w:sz w:val="20"/>
        </w:rPr>
        <w:t xml:space="preserve">I dati forniti sono garantiti dal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196/2003 e dal Regolamento UE 2016/679 (GDPR) e sono utilizzati esclusivamente per lo sportello psicologico.</w:t>
      </w:r>
    </w:p>
    <w:p w:rsidR="00C00B50" w:rsidRDefault="00D42933">
      <w:pPr>
        <w:spacing w:before="2"/>
        <w:ind w:left="154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sottoscritti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autorizzano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normativa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sopra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citata.</w:t>
      </w:r>
    </w:p>
    <w:p w:rsidR="00C00B50" w:rsidRDefault="00C00B50">
      <w:pPr>
        <w:pStyle w:val="Corpotesto"/>
        <w:spacing w:before="68"/>
        <w:rPr>
          <w:i/>
          <w:sz w:val="20"/>
        </w:rPr>
      </w:pPr>
    </w:p>
    <w:p w:rsidR="00C00B50" w:rsidRDefault="00D42933">
      <w:pPr>
        <w:pStyle w:val="Corpotesto"/>
        <w:tabs>
          <w:tab w:val="left" w:pos="3510"/>
        </w:tabs>
        <w:ind w:left="277"/>
      </w:pPr>
      <w:r>
        <w:rPr>
          <w:spacing w:val="-4"/>
        </w:rPr>
        <w:t>Data</w:t>
      </w:r>
      <w:r>
        <w:rPr>
          <w:u w:val="single"/>
        </w:rPr>
        <w:tab/>
      </w:r>
    </w:p>
    <w:p w:rsidR="00C00B50" w:rsidRDefault="00C00B50">
      <w:pPr>
        <w:pStyle w:val="Corpotesto"/>
        <w:spacing w:before="80"/>
      </w:pPr>
    </w:p>
    <w:p w:rsidR="00C00B50" w:rsidRDefault="00D42933">
      <w:pPr>
        <w:pStyle w:val="Corpotesto"/>
        <w:tabs>
          <w:tab w:val="left" w:pos="9879"/>
        </w:tabs>
        <w:ind w:left="4165"/>
      </w:pPr>
      <w:r>
        <w:t>FIRMA</w:t>
      </w:r>
      <w:r>
        <w:rPr>
          <w:spacing w:val="-14"/>
        </w:rPr>
        <w:t xml:space="preserve"> </w:t>
      </w:r>
      <w:r>
        <w:t>de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genitori</w:t>
      </w:r>
      <w:r>
        <w:rPr>
          <w:u w:val="thick"/>
        </w:rPr>
        <w:tab/>
      </w:r>
    </w:p>
    <w:p w:rsidR="00C00B50" w:rsidRDefault="00C00B50">
      <w:pPr>
        <w:pStyle w:val="Corpotesto"/>
        <w:rPr>
          <w:sz w:val="24"/>
        </w:rPr>
      </w:pPr>
    </w:p>
    <w:p w:rsidR="00C00B50" w:rsidRDefault="00C00B50">
      <w:pPr>
        <w:pStyle w:val="Corpotesto"/>
        <w:rPr>
          <w:sz w:val="24"/>
        </w:rPr>
      </w:pPr>
    </w:p>
    <w:p w:rsidR="00C00B50" w:rsidRDefault="00C00B50">
      <w:pPr>
        <w:pStyle w:val="Corpotesto"/>
        <w:rPr>
          <w:sz w:val="24"/>
        </w:rPr>
      </w:pPr>
    </w:p>
    <w:p w:rsidR="00C00B50" w:rsidRDefault="00C00B50">
      <w:pPr>
        <w:pStyle w:val="Corpotesto"/>
        <w:spacing w:before="146"/>
        <w:rPr>
          <w:sz w:val="24"/>
        </w:rPr>
      </w:pPr>
    </w:p>
    <w:p w:rsidR="00C00B50" w:rsidRDefault="00D42933">
      <w:pPr>
        <w:pStyle w:val="Titolo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4411978</wp:posOffset>
                </wp:positionH>
                <wp:positionV relativeFrom="paragraph">
                  <wp:posOffset>-348068</wp:posOffset>
                </wp:positionV>
                <wp:extent cx="2515870" cy="158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870" cy="15875"/>
                          <a:chOff x="0" y="0"/>
                          <a:chExt cx="2515870" cy="15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700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1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" y="0"/>
                            <a:ext cx="2514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6350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514600" y="6349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7.399902pt;margin-top:-27.406986pt;width:198.1pt;height:1.25pt;mso-position-horizontal-relative:page;mso-position-vertical-relative:paragraph;z-index:15730176" id="docshapegroup4" coordorigin="6948,-548" coordsize="3962,25">
                <v:line style="position:absolute" from="6948,-528" to="10908,-528" stroked="true" strokeweight=".441575pt" strokecolor="#000000">
                  <v:stroke dashstyle="solid"/>
                </v:line>
                <v:rect style="position:absolute;left:6950;top:-549;width:3960;height:10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u w:val="thick"/>
        </w:rPr>
        <w:t>In</w:t>
      </w:r>
      <w:r>
        <w:rPr>
          <w:spacing w:val="-5"/>
          <w:u w:val="thick"/>
        </w:rPr>
        <w:t xml:space="preserve"> </w:t>
      </w:r>
      <w:r>
        <w:rPr>
          <w:u w:val="thick"/>
        </w:rPr>
        <w:t>caso di</w:t>
      </w:r>
      <w:r>
        <w:rPr>
          <w:spacing w:val="-2"/>
          <w:u w:val="thick"/>
        </w:rPr>
        <w:t xml:space="preserve"> </w:t>
      </w:r>
      <w:r>
        <w:rPr>
          <w:u w:val="thick"/>
        </w:rPr>
        <w:t>firma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un solo</w:t>
      </w:r>
      <w:r>
        <w:rPr>
          <w:spacing w:val="-2"/>
          <w:u w:val="thick"/>
        </w:rPr>
        <w:t xml:space="preserve"> genitore</w:t>
      </w:r>
    </w:p>
    <w:p w:rsidR="00C00B50" w:rsidRDefault="00C00B50">
      <w:pPr>
        <w:pStyle w:val="Corpotesto"/>
        <w:spacing w:before="90"/>
        <w:rPr>
          <w:b/>
          <w:i/>
        </w:rPr>
      </w:pPr>
    </w:p>
    <w:p w:rsidR="00C00B50" w:rsidRDefault="00D42933">
      <w:pPr>
        <w:pStyle w:val="Corpotesto"/>
        <w:ind w:left="4"/>
      </w:pPr>
      <w:r>
        <w:rPr>
          <w:color w:val="262626"/>
        </w:rPr>
        <w:t xml:space="preserve">Alla luce delle disposizioni </w:t>
      </w:r>
      <w:r>
        <w:t>di cui agli artt. 316, 337 ter e 337 quater del codice civile</w:t>
      </w:r>
      <w:r>
        <w:rPr>
          <w:color w:val="262626"/>
        </w:rPr>
        <w:t>, l’autorizzazione sopra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citata, rientrando nella responsabilità genitoriale, deve essere sempre condivisa da entrambi i genitori.</w:t>
      </w:r>
    </w:p>
    <w:p w:rsidR="00C00B50" w:rsidRDefault="00D42933">
      <w:pPr>
        <w:pStyle w:val="Titolo1"/>
        <w:spacing w:before="96" w:line="237" w:lineRule="auto"/>
      </w:pPr>
      <w:r>
        <w:rPr>
          <w:color w:val="262626"/>
        </w:rPr>
        <w:t>Pertanto,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dichiaro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di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aver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effettuato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la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scelta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con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il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consenso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dell’altro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genitore,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nell'osservanza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delle norme del codice civile sopra richiamate in</w:t>
      </w:r>
      <w:r>
        <w:rPr>
          <w:color w:val="262626"/>
        </w:rPr>
        <w:t xml:space="preserve"> materia di responsabilità genitoriale.</w:t>
      </w:r>
    </w:p>
    <w:p w:rsidR="00C00B50" w:rsidRDefault="00C00B50">
      <w:pPr>
        <w:pStyle w:val="Corpotesto"/>
        <w:rPr>
          <w:b/>
        </w:rPr>
      </w:pPr>
    </w:p>
    <w:p w:rsidR="00C00B50" w:rsidRDefault="00C00B50">
      <w:pPr>
        <w:pStyle w:val="Corpotesto"/>
        <w:rPr>
          <w:b/>
        </w:rPr>
      </w:pPr>
    </w:p>
    <w:p w:rsidR="00C00B50" w:rsidRDefault="00C00B50">
      <w:pPr>
        <w:pStyle w:val="Corpotesto"/>
        <w:spacing w:before="29"/>
        <w:rPr>
          <w:b/>
        </w:rPr>
      </w:pPr>
    </w:p>
    <w:p w:rsidR="00C00B50" w:rsidRDefault="00D42933">
      <w:pPr>
        <w:pStyle w:val="Corpotesto"/>
        <w:tabs>
          <w:tab w:val="left" w:pos="9851"/>
        </w:tabs>
        <w:ind w:left="3742"/>
      </w:pPr>
      <w:r>
        <w:t>FIRMA</w:t>
      </w:r>
      <w:r>
        <w:rPr>
          <w:spacing w:val="-1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genitore</w:t>
      </w:r>
      <w:r>
        <w:rPr>
          <w:u w:val="thick"/>
        </w:rPr>
        <w:tab/>
      </w:r>
    </w:p>
    <w:sectPr w:rsidR="00C00B50">
      <w:type w:val="continuous"/>
      <w:pgSz w:w="11910" w:h="16820"/>
      <w:pgMar w:top="12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968B4"/>
    <w:multiLevelType w:val="hybridMultilevel"/>
    <w:tmpl w:val="1F8A3AF2"/>
    <w:lvl w:ilvl="0" w:tplc="DFB48C2C">
      <w:numFmt w:val="bullet"/>
      <w:lvlText w:val="•"/>
      <w:lvlJc w:val="left"/>
      <w:pPr>
        <w:ind w:left="564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F58A38DE">
      <w:numFmt w:val="bullet"/>
      <w:lvlText w:val="•"/>
      <w:lvlJc w:val="left"/>
      <w:pPr>
        <w:ind w:left="1496" w:hanging="286"/>
      </w:pPr>
      <w:rPr>
        <w:rFonts w:hint="default"/>
        <w:lang w:val="it-IT" w:eastAsia="en-US" w:bidi="ar-SA"/>
      </w:rPr>
    </w:lvl>
    <w:lvl w:ilvl="2" w:tplc="24BCA584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3" w:tplc="5EE85974">
      <w:numFmt w:val="bullet"/>
      <w:lvlText w:val="•"/>
      <w:lvlJc w:val="left"/>
      <w:pPr>
        <w:ind w:left="3369" w:hanging="286"/>
      </w:pPr>
      <w:rPr>
        <w:rFonts w:hint="default"/>
        <w:lang w:val="it-IT" w:eastAsia="en-US" w:bidi="ar-SA"/>
      </w:rPr>
    </w:lvl>
    <w:lvl w:ilvl="4" w:tplc="13EA3F26">
      <w:numFmt w:val="bullet"/>
      <w:lvlText w:val="•"/>
      <w:lvlJc w:val="left"/>
      <w:pPr>
        <w:ind w:left="4305" w:hanging="286"/>
      </w:pPr>
      <w:rPr>
        <w:rFonts w:hint="default"/>
        <w:lang w:val="it-IT" w:eastAsia="en-US" w:bidi="ar-SA"/>
      </w:rPr>
    </w:lvl>
    <w:lvl w:ilvl="5" w:tplc="F54C2B94">
      <w:numFmt w:val="bullet"/>
      <w:lvlText w:val="•"/>
      <w:lvlJc w:val="left"/>
      <w:pPr>
        <w:ind w:left="5242" w:hanging="286"/>
      </w:pPr>
      <w:rPr>
        <w:rFonts w:hint="default"/>
        <w:lang w:val="it-IT" w:eastAsia="en-US" w:bidi="ar-SA"/>
      </w:rPr>
    </w:lvl>
    <w:lvl w:ilvl="6" w:tplc="4456EACA">
      <w:numFmt w:val="bullet"/>
      <w:lvlText w:val="•"/>
      <w:lvlJc w:val="left"/>
      <w:pPr>
        <w:ind w:left="6178" w:hanging="286"/>
      </w:pPr>
      <w:rPr>
        <w:rFonts w:hint="default"/>
        <w:lang w:val="it-IT" w:eastAsia="en-US" w:bidi="ar-SA"/>
      </w:rPr>
    </w:lvl>
    <w:lvl w:ilvl="7" w:tplc="F8F6ACA2">
      <w:numFmt w:val="bullet"/>
      <w:lvlText w:val="•"/>
      <w:lvlJc w:val="left"/>
      <w:pPr>
        <w:ind w:left="7115" w:hanging="286"/>
      </w:pPr>
      <w:rPr>
        <w:rFonts w:hint="default"/>
        <w:lang w:val="it-IT" w:eastAsia="en-US" w:bidi="ar-SA"/>
      </w:rPr>
    </w:lvl>
    <w:lvl w:ilvl="8" w:tplc="73D05FCE">
      <w:numFmt w:val="bullet"/>
      <w:lvlText w:val="•"/>
      <w:lvlJc w:val="left"/>
      <w:pPr>
        <w:ind w:left="8051" w:hanging="28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0B50"/>
    <w:rsid w:val="00C00B50"/>
    <w:rsid w:val="00D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4"/>
    </w:pPr>
    <w:rPr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41"/>
      <w:ind w:left="563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4"/>
    </w:pPr>
    <w:rPr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41"/>
      <w:ind w:left="563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>HP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lina taronna</cp:lastModifiedBy>
  <cp:revision>3</cp:revision>
  <dcterms:created xsi:type="dcterms:W3CDTF">2026-01-16T11:53:00Z</dcterms:created>
  <dcterms:modified xsi:type="dcterms:W3CDTF">2026-01-16T11:54:00Z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macOS Versione 15.1.1 (Build 24B91) Quartz PDFContext</vt:lpwstr>
  </property>
</Properties>
</file>